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FCB7" w14:textId="77777777" w:rsidR="00310A87" w:rsidRPr="007A3978" w:rsidRDefault="00310A87" w:rsidP="00A54F5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b/>
          <w:bCs/>
          <w:sz w:val="28"/>
          <w:szCs w:val="28"/>
        </w:rPr>
        <w:t xml:space="preserve">Прием в профильный 10-й класс </w:t>
      </w:r>
      <w:r w:rsidR="00A54F56">
        <w:rPr>
          <w:rFonts w:ascii="Liberation Serif" w:hAnsi="Liberation Serif" w:cs="Liberation Serif"/>
          <w:b/>
          <w:bCs/>
          <w:sz w:val="28"/>
          <w:szCs w:val="28"/>
        </w:rPr>
        <w:t>в общеобразовательные учреждения Талицкого городского округа в 2024/2025 учебном году</w:t>
      </w:r>
    </w:p>
    <w:p w14:paraId="4972C74E" w14:textId="77777777"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 </w:t>
      </w:r>
    </w:p>
    <w:p w14:paraId="5354D879" w14:textId="77777777" w:rsidR="00310A87" w:rsidRPr="007A3978" w:rsidRDefault="007A3978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Согласно части 4 статьи 10 Федерального закона от 29 декабря 2012 года № 273-ФЗ «Об образовании в Российской Федерации» (далее – Федеральный закон № 273-ФЗ) начальное общее образование, основное общее образование и среднее общее образование являются отдельными уровнями общего образования.</w:t>
      </w:r>
    </w:p>
    <w:p w14:paraId="79016B53" w14:textId="77777777"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Прием детей в общеобразовательные организации осуществляется в соответствии с приказом Министерства просвещения Российской Федерации от 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14:paraId="467F5965" w14:textId="77777777"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После окончания 9-го класса отношения с общеобразовательной организацией (далее – школа) (формально) прекращаются, и для последующего обучения родителям (законным представителям) ученика необходимо вновь подать заявление о приеме в школу и необходимые документы. Федеральный закон</w:t>
      </w:r>
      <w:r w:rsidRPr="007A3978">
        <w:rPr>
          <w:rFonts w:ascii="Liberation Serif" w:hAnsi="Liberation Serif" w:cs="Liberation Serif"/>
          <w:sz w:val="28"/>
          <w:szCs w:val="28"/>
        </w:rPr>
        <w:br/>
        <w:t>№ 273-ФЗ не дает преимуществ в приеме тем детям, которые уже учились в школе ранее, но такая льгота может быть предусмотрена внутришкольными правилами приема на обучение (часть 9 статьи 55 Федерального закона № 273-ФЗ).</w:t>
      </w:r>
    </w:p>
    <w:p w14:paraId="1E95567A" w14:textId="77777777" w:rsidR="00310A87" w:rsidRPr="007A3978" w:rsidRDefault="007A3978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При формировании десятых классов школы руководствуются Федеральным законом № 273-ФЗ, приказом Минобрнауки России от 17.05.2012 № 413 «Об утверждении федерального государственного образовательного стандарта среднего общего образования» (с изменениями).</w:t>
      </w:r>
    </w:p>
    <w:p w14:paraId="6223578A" w14:textId="77777777" w:rsidR="00310A87" w:rsidRPr="007A3978" w:rsidRDefault="007A3978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Согласно федерального государственного образовательного стандарта среднего общего образования (далее – ФГОС СОО) особенность уровня среднего общего образования заключается в том, что содержание играет ведущую роль в продолжение обучения в образовательных организациях профессионального образования, профессиональной деятельности и успешной социализации личности. Для решения этой задачи в 10-х классах школ, реализующих программы среднего общего образования, создаются профильные классы.</w:t>
      </w:r>
    </w:p>
    <w:p w14:paraId="00E24571" w14:textId="77777777"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Школа в зависимости от имеющихся условий (наличие материально-технической базы, кадровых условий и других) обеспечивает реализацию учебных планов одного или нескольких профилей обучения: </w:t>
      </w:r>
      <w:r w:rsidRPr="007A3978">
        <w:rPr>
          <w:rFonts w:ascii="Liberation Serif" w:hAnsi="Liberation Serif" w:cs="Liberation Serif"/>
          <w:b/>
          <w:bCs/>
          <w:sz w:val="28"/>
          <w:szCs w:val="28"/>
        </w:rPr>
        <w:t>естественно-научный, гуманитарный, социально-экономический, технологический, универсальный.</w:t>
      </w:r>
    </w:p>
    <w:p w14:paraId="038EC0A5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Для обеспечения выбора профилей школа должна провести письменный опрос школьников и их родителей (законных представителей), чтобы узнать, какие профили хотят изучать старшеклассники. Результаты анкетирования и анкеты являются приложениями к основной образовательной программе </w:t>
      </w:r>
      <w:r w:rsidR="00310A87" w:rsidRPr="007A3978">
        <w:rPr>
          <w:rFonts w:ascii="Liberation Serif" w:hAnsi="Liberation Serif" w:cs="Liberation Serif"/>
          <w:sz w:val="28"/>
          <w:szCs w:val="28"/>
        </w:rPr>
        <w:lastRenderedPageBreak/>
        <w:t>(далее – ООП). Во время контроля качества образования эксперты могут проверить в школе не только наличие ООП, учебные планы, но и документы, на основе которых определили профили обучения.</w:t>
      </w:r>
    </w:p>
    <w:p w14:paraId="16811D16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В случае если школа реализует программы углубленного или профильного уровня, то в соответствии с частью 5 статьи 67 Федерального закона № 273-ФЗ допускается организация индивидуального отбора в случаях и в порядке, которые предусмотрены законодательством субъекта Российской Федерации.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утвержден постановлением Правительства Свердловской области от 27.12.2013 № 1669-</w:t>
      </w:r>
      <w:r w:rsidR="007C009F" w:rsidRPr="007A3978">
        <w:rPr>
          <w:rFonts w:ascii="Liberation Serif" w:hAnsi="Liberation Serif" w:cs="Liberation Serif"/>
          <w:sz w:val="28"/>
          <w:szCs w:val="28"/>
        </w:rPr>
        <w:t>ПП</w:t>
      </w:r>
      <w:r w:rsidR="007C009F">
        <w:rPr>
          <w:rFonts w:ascii="Liberation Serif" w:hAnsi="Liberation Serif" w:cs="Liberation Serif"/>
          <w:sz w:val="28"/>
          <w:szCs w:val="28"/>
        </w:rPr>
        <w:t xml:space="preserve"> (</w:t>
      </w:r>
      <w:r w:rsidR="007C009F" w:rsidRPr="007A3978">
        <w:rPr>
          <w:rFonts w:ascii="Liberation Serif" w:hAnsi="Liberation Serif" w:cs="Liberation Serif"/>
          <w:sz w:val="28"/>
          <w:szCs w:val="28"/>
        </w:rPr>
        <w:t>с изменен</w:t>
      </w:r>
      <w:r w:rsidR="007C009F">
        <w:rPr>
          <w:rFonts w:ascii="Liberation Serif" w:hAnsi="Liberation Serif" w:cs="Liberation Serif"/>
          <w:sz w:val="28"/>
          <w:szCs w:val="28"/>
        </w:rPr>
        <w:t>иями от 01.04.2021 г. № 182-ПП)</w:t>
      </w:r>
      <w:r w:rsidR="00310A87" w:rsidRPr="007A3978">
        <w:rPr>
          <w:rFonts w:ascii="Liberation Serif" w:hAnsi="Liberation Serif" w:cs="Liberation Serif"/>
          <w:sz w:val="28"/>
          <w:szCs w:val="28"/>
        </w:rPr>
        <w:t>.</w:t>
      </w:r>
    </w:p>
    <w:p w14:paraId="72459B3B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Организация индивидуального отбора обучающихся осуществляется школой в соответствии с указанным порядком и принимаемыми локальными нормативными актами.</w:t>
      </w:r>
    </w:p>
    <w:p w14:paraId="736116E1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Школа самостоятельно определяет форму, содержание и систему оценивания индивидуального отбора обучающихся с обязательным размещением данной информации на официальном сайте школы. Постановлением Правительства Свердловской области от 27.12.2013 г. № 1669-ПП (с изменениями от 01.04.2021 г. № 182-ПП) предусмотрено, что организация индивидуального отбора обучающихся в классы профильного обучения осуществляется по результатам успеваемости, с учетом прохождения государственной итоговой аттестации по профильным предметам.</w:t>
      </w:r>
    </w:p>
    <w:p w14:paraId="6EB7B018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Преимущественным правом зачисления в класс профильного обучения обладают следующие категории обучающихся:</w:t>
      </w:r>
    </w:p>
    <w:p w14:paraId="17EB7A63" w14:textId="77777777"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1) 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</w:r>
    </w:p>
    <w:p w14:paraId="3FC2F092" w14:textId="77777777"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2)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14:paraId="3493EB41" w14:textId="77777777" w:rsidR="00310A87" w:rsidRPr="007A3978" w:rsidRDefault="00310A87" w:rsidP="002174F1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14:paraId="29B4EAC4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Федеральным законом № 273-ФЗ организация предоставления </w:t>
      </w:r>
      <w:r w:rsidR="00310A87" w:rsidRPr="007A3978">
        <w:rPr>
          <w:rFonts w:ascii="Liberation Serif" w:hAnsi="Liberation Serif" w:cs="Liberation Serif"/>
          <w:sz w:val="28"/>
          <w:szCs w:val="28"/>
        </w:rPr>
        <w:lastRenderedPageBreak/>
        <w:t>общедоступного и бесплатного общего образования относится к полномочиям органов местного самоуправления.</w:t>
      </w:r>
    </w:p>
    <w:p w14:paraId="1C9F25FD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10-е классы формируются как профильные с учетом материально-технических, кадровых, учебно-методических, организационных условий и опыта работы школы.</w:t>
      </w:r>
    </w:p>
    <w:p w14:paraId="20812B03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ООП школы может включать как один, так и несколько учебных планов, в том числе учебные планы различных профилей обучения. Количество учебных занятий за 2 года на одного обучающегося - не менее 2170 часов и не более 2516 часов (не более 37 часов в неделю).</w:t>
      </w:r>
    </w:p>
    <w:p w14:paraId="165BCC3D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Учебный план профиля обучения и (или) индивидуальный учебный план должны содержать </w:t>
      </w:r>
      <w:r w:rsidR="00310A87" w:rsidRPr="007A3978">
        <w:rPr>
          <w:rFonts w:ascii="Liberation Serif" w:hAnsi="Liberation Serif" w:cs="Liberation Serif"/>
          <w:b/>
          <w:bCs/>
          <w:sz w:val="28"/>
          <w:szCs w:val="28"/>
        </w:rPr>
        <w:t>не менее 13 учебных предметов</w:t>
      </w:r>
      <w:r w:rsidR="00310A87" w:rsidRPr="007A3978">
        <w:rPr>
          <w:rFonts w:ascii="Liberation Serif" w:hAnsi="Liberation Serif" w:cs="Liberation Serif"/>
          <w:sz w:val="28"/>
          <w:szCs w:val="28"/>
        </w:rPr>
        <w:t> 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жизнедеятельности) </w:t>
      </w:r>
      <w:r w:rsidR="00310A87" w:rsidRPr="007A3978">
        <w:rPr>
          <w:rFonts w:ascii="Liberation Serif" w:hAnsi="Liberation Serif" w:cs="Liberation Serif"/>
          <w:b/>
          <w:bCs/>
          <w:sz w:val="28"/>
          <w:szCs w:val="28"/>
        </w:rPr>
        <w:t>и предусматривать изучение не менее 2 учебных предметов</w:t>
      </w:r>
      <w:r w:rsidR="00310A87" w:rsidRPr="007A3978">
        <w:rPr>
          <w:rFonts w:ascii="Liberation Serif" w:hAnsi="Liberation Serif" w:cs="Liberation Serif"/>
          <w:sz w:val="28"/>
          <w:szCs w:val="28"/>
        </w:rPr>
        <w:t> на углубленном уровне из соответствующей профилю обучения предметной области и (или) смежной с ней предметной области (включая универсальный профиль).</w:t>
      </w:r>
    </w:p>
    <w:p w14:paraId="5AB6F1D6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Учебные планы в адаптированных основных образовательных программах могут предусматривать изучение всех учебных предметов на базовом уровне.</w:t>
      </w:r>
    </w:p>
    <w:p w14:paraId="376888FE" w14:textId="77777777"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 </w:t>
      </w:r>
      <w:r w:rsidR="00310A87" w:rsidRPr="007A3978">
        <w:rPr>
          <w:rFonts w:ascii="Liberation Serif" w:hAnsi="Liberation Serif" w:cs="Liberation Serif"/>
          <w:b/>
          <w:bCs/>
          <w:sz w:val="28"/>
          <w:szCs w:val="28"/>
        </w:rPr>
        <w:t>определяет школа.</w:t>
      </w:r>
    </w:p>
    <w:p w14:paraId="405C417B" w14:textId="77777777" w:rsidR="00310A87" w:rsidRPr="007A3978" w:rsidRDefault="002174F1" w:rsidP="002174F1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В соответствии с пунктом 4 статьи 3 Федерального закона </w:t>
      </w:r>
      <w:r w:rsidRPr="007A3978">
        <w:rPr>
          <w:rFonts w:ascii="Liberation Serif" w:hAnsi="Liberation Serif" w:cs="Liberation Serif"/>
          <w:sz w:val="28"/>
          <w:szCs w:val="28"/>
        </w:rPr>
        <w:t>от 24 сентября 2022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 </w:t>
      </w:r>
      <w:r w:rsidR="00A54F56" w:rsidRPr="007A3978">
        <w:rPr>
          <w:rFonts w:ascii="Liberation Serif" w:hAnsi="Liberation Serif" w:cs="Liberation Serif"/>
          <w:sz w:val="28"/>
          <w:szCs w:val="28"/>
        </w:rPr>
        <w:t>года</w:t>
      </w:r>
      <w:r w:rsidR="00A54F56">
        <w:rPr>
          <w:rFonts w:ascii="Liberation Serif" w:hAnsi="Liberation Serif" w:cs="Liberation Serif"/>
          <w:sz w:val="28"/>
          <w:szCs w:val="28"/>
        </w:rPr>
        <w:t xml:space="preserve"> №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 371-ФЗ «О внесении изменений в Федеральный закон «Об образовании в Российской Федерации» и статью 1 Федерального </w:t>
      </w:r>
      <w:r w:rsidRPr="007A3978">
        <w:rPr>
          <w:rFonts w:ascii="Liberation Serif" w:hAnsi="Liberation Serif" w:cs="Liberation Serif"/>
          <w:sz w:val="28"/>
          <w:szCs w:val="28"/>
        </w:rPr>
        <w:t>закона «</w:t>
      </w:r>
      <w:r w:rsidR="00310A87" w:rsidRPr="007A3978">
        <w:rPr>
          <w:rFonts w:ascii="Liberation Serif" w:hAnsi="Liberation Serif" w:cs="Liberation Serif"/>
          <w:sz w:val="28"/>
          <w:szCs w:val="28"/>
        </w:rPr>
        <w:t>Об обязательных требованиях в Российской Федерации» ООП всех образовательных организаций Российской Федерации подлежат приведению в соответствие с ФООП не позднее 1 сентября 2023 года.</w:t>
      </w:r>
    </w:p>
    <w:p w14:paraId="2E48D0EB" w14:textId="77777777" w:rsidR="00310A87" w:rsidRPr="002174F1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310A87" w:rsidRPr="002174F1">
        <w:rPr>
          <w:rFonts w:ascii="Liberation Serif" w:hAnsi="Liberation Serif" w:cs="Liberation Serif"/>
          <w:b/>
          <w:sz w:val="28"/>
          <w:szCs w:val="28"/>
        </w:rPr>
        <w:t>Открытие профильных 10-х классов в различных школах муниципального образования (а не всех профилей в каждой школе) не влечет нарушения права на получение среднего образования.</w:t>
      </w:r>
    </w:p>
    <w:p w14:paraId="3A839AEB" w14:textId="77777777" w:rsidR="002174F1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В случае отсутствия мест в образовательной организации родители (законные представители) несовершеннолетнего обучающегося для решения вопроса о его устройстве в другую образовательную организацию обращаются</w:t>
      </w:r>
      <w:r w:rsidR="002174F1">
        <w:rPr>
          <w:rFonts w:ascii="Liberation Serif" w:hAnsi="Liberation Serif" w:cs="Liberation Serif"/>
          <w:sz w:val="28"/>
          <w:szCs w:val="28"/>
        </w:rPr>
        <w:t xml:space="preserve"> непосредственно в Управление образования Администрации Талицкого городского округа по адресу: г. Талица, ул. Луначарского, д.№ 57. </w:t>
      </w:r>
    </w:p>
    <w:p w14:paraId="65DAF127" w14:textId="77777777" w:rsidR="00310A87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Телефон горячей линии: 8(34371) 2-40-68, 2-87-02</w:t>
      </w:r>
    </w:p>
    <w:p w14:paraId="1B623F76" w14:textId="77777777" w:rsidR="00D058DC" w:rsidRDefault="00D058DC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ведущий специалист Управления образования Сапегина Светлана Юрьевна</w:t>
      </w:r>
    </w:p>
    <w:p w14:paraId="232940A0" w14:textId="77777777" w:rsidR="002174F1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</w:p>
    <w:p w14:paraId="00A0FACB" w14:textId="77777777" w:rsidR="00140113" w:rsidRDefault="00140113"/>
    <w:sectPr w:rsidR="001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87"/>
    <w:rsid w:val="00140113"/>
    <w:rsid w:val="002174F1"/>
    <w:rsid w:val="00310A87"/>
    <w:rsid w:val="007A3978"/>
    <w:rsid w:val="007C009F"/>
    <w:rsid w:val="00A379D5"/>
    <w:rsid w:val="00A54F56"/>
    <w:rsid w:val="00D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98C"/>
  <w15:chartTrackingRefBased/>
  <w15:docId w15:val="{1C428FBE-19CD-42B9-BE87-038B61ED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9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56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7926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2</cp:revision>
  <dcterms:created xsi:type="dcterms:W3CDTF">2024-02-01T15:26:00Z</dcterms:created>
  <dcterms:modified xsi:type="dcterms:W3CDTF">2024-02-01T15:26:00Z</dcterms:modified>
</cp:coreProperties>
</file>