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31" w:rsidRDefault="00D96075" w:rsidP="00F8056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F80564">
        <w:rPr>
          <w:rFonts w:ascii="Times New Roman" w:hAnsi="Times New Roman" w:cs="Times New Roman"/>
          <w:sz w:val="28"/>
          <w:szCs w:val="28"/>
        </w:rPr>
        <w:t xml:space="preserve"> МКОУ «Чупинская СОШ»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муниципальной услуги предоставление доступного и бесплатного начального общего, основного общего и среднего общего образования по основным общеобразовательным программам учащимся в возрасте от 6.5 лет.</w:t>
      </w:r>
    </w:p>
    <w:p w:rsidR="00F55D99" w:rsidRDefault="00D9607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2013 год в целом выполнено.</w:t>
      </w:r>
      <w:r w:rsidR="00F55D99">
        <w:rPr>
          <w:rFonts w:ascii="Times New Roman" w:hAnsi="Times New Roman" w:cs="Times New Roman"/>
          <w:sz w:val="28"/>
          <w:szCs w:val="28"/>
        </w:rPr>
        <w:t xml:space="preserve"> По показателям, характеризующим качество муниципальной услуги расхождений с муниципальным заданием нет.</w:t>
      </w:r>
    </w:p>
    <w:p w:rsidR="00F55D99" w:rsidRDefault="00F55D99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и было запланировано </w:t>
      </w:r>
      <w:r w:rsidRPr="007A4728"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728">
        <w:rPr>
          <w:rFonts w:ascii="Times New Roman" w:hAnsi="Times New Roman" w:cs="Times New Roman"/>
          <w:i/>
          <w:sz w:val="28"/>
          <w:szCs w:val="28"/>
        </w:rPr>
        <w:t>показателю требования к персоналу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5D99" w:rsidRDefault="00F55D99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 человек персонала непосредственно принимало участие в оказании образовательной услуги;</w:t>
      </w:r>
    </w:p>
    <w:p w:rsidR="00F55D99" w:rsidRDefault="00F55D99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86% имеет образование не ниже среднего профессионального;</w:t>
      </w:r>
    </w:p>
    <w:p w:rsidR="00F55D99" w:rsidRDefault="00F55D99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курсовую подготовку прошли 4 человека.</w:t>
      </w:r>
    </w:p>
    <w:p w:rsidR="00F55D99" w:rsidRDefault="00F55D99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728">
        <w:rPr>
          <w:rFonts w:ascii="Times New Roman" w:hAnsi="Times New Roman" w:cs="Times New Roman"/>
          <w:i/>
          <w:sz w:val="28"/>
          <w:szCs w:val="28"/>
        </w:rPr>
        <w:t>По показателю требование к территории, зданию, помещению, где организуется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отклонений от муниципального задания не выявлено, здание образовательной организации и помещения отвечают санитарно-эпидемиологическим требованиям, обеспечивающим условия для обучения и воспитания, правилам пожарной безопасности, безопасности труда, о чем свидетельствуют акты готовности образовательной организации к новому учебному году.</w:t>
      </w:r>
      <w:r w:rsidR="007A4728">
        <w:rPr>
          <w:rFonts w:ascii="Times New Roman" w:hAnsi="Times New Roman" w:cs="Times New Roman"/>
          <w:sz w:val="28"/>
          <w:szCs w:val="28"/>
        </w:rPr>
        <w:t xml:space="preserve"> На площадях, требующих косметического ремонта произведены соответствующие  работы. Несмотря на отсутствие медицинского кабинета, согласно договора с ГБУЗ  Свердловской области «Талицкая центральная районная больница» 40/МО/13 от 09.01.2013 г. систематически проводились дорейсовые и послерейсовые осмотры водителя школьного автобуса, медицинские обследования сотрудников и учащихся.</w:t>
      </w:r>
    </w:p>
    <w:p w:rsidR="007A4728" w:rsidRDefault="007A4728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728">
        <w:rPr>
          <w:rFonts w:ascii="Times New Roman" w:hAnsi="Times New Roman" w:cs="Times New Roman"/>
          <w:i/>
          <w:sz w:val="28"/>
          <w:szCs w:val="28"/>
        </w:rPr>
        <w:t>По показателю требования к оборудованию и материалам, которые используется в процессе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расхождения с муниципальным заданием нет. Учреждение оснащено необходимым оборудованием, отвечающим требованиям стандартов и других нормативных документов, обеспечивающих качество предоставляемой услуги в сфере общего образования.</w:t>
      </w:r>
    </w:p>
    <w:p w:rsidR="007A4728" w:rsidRDefault="007A4728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728">
        <w:rPr>
          <w:rFonts w:ascii="Times New Roman" w:hAnsi="Times New Roman" w:cs="Times New Roman"/>
          <w:i/>
          <w:sz w:val="28"/>
          <w:szCs w:val="28"/>
        </w:rPr>
        <w:t>По показателю требование к процессу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отклонений нет. Организация образовательного процесса регламентирована учебным планом, годовым календарным графиком, расписанием занятий, программами дисциплин. </w:t>
      </w:r>
    </w:p>
    <w:p w:rsidR="007A4728" w:rsidRPr="00B66362" w:rsidRDefault="007A4728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свидетельствуют результаты ГИА и ЕГЭ </w:t>
      </w:r>
      <w:r w:rsidR="00B66362" w:rsidRPr="00B66362">
        <w:rPr>
          <w:rFonts w:ascii="Times New Roman" w:hAnsi="Times New Roman" w:cs="Times New Roman"/>
          <w:i/>
          <w:sz w:val="28"/>
          <w:szCs w:val="28"/>
        </w:rPr>
        <w:t>по показателю требования к результату предоставляемой услуги</w:t>
      </w:r>
      <w:r w:rsidR="00B66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362">
        <w:rPr>
          <w:rFonts w:ascii="Times New Roman" w:hAnsi="Times New Roman" w:cs="Times New Roman"/>
          <w:sz w:val="28"/>
          <w:szCs w:val="28"/>
        </w:rPr>
        <w:t>образовательные программы реализованы в соответствии с учебным планом и графиком учебного процесса. Итоговая аттестация выпускниками 9, 11 классов успешно выдержана (100% сдавших).</w:t>
      </w:r>
    </w:p>
    <w:p w:rsidR="00B66362" w:rsidRDefault="00D9607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 некоторым показателям, характеризующим муниципальную услугу, есть отклонения.  Так в пункте 3.2 </w:t>
      </w:r>
      <w:r w:rsidRPr="00B66362">
        <w:rPr>
          <w:rFonts w:ascii="Times New Roman" w:hAnsi="Times New Roman" w:cs="Times New Roman"/>
          <w:i/>
          <w:sz w:val="28"/>
          <w:szCs w:val="28"/>
        </w:rPr>
        <w:t>по показателю объем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произошло уменьшение единиц измерения. </w:t>
      </w:r>
      <w:r w:rsidRPr="00B66362">
        <w:rPr>
          <w:rFonts w:ascii="Times New Roman" w:hAnsi="Times New Roman" w:cs="Times New Roman"/>
          <w:i/>
          <w:sz w:val="28"/>
          <w:szCs w:val="28"/>
        </w:rPr>
        <w:t>Уменьшилось среднегодовое число детей</w:t>
      </w:r>
      <w:r>
        <w:rPr>
          <w:rFonts w:ascii="Times New Roman" w:hAnsi="Times New Roman" w:cs="Times New Roman"/>
          <w:sz w:val="28"/>
          <w:szCs w:val="28"/>
        </w:rPr>
        <w:t xml:space="preserve">, получающих начальное общее, основное общее, среднее общее образование. В 2012 году 96 человек, на конец  2013 года 90 человек на 6 меньше, что составляет 6,25%. </w:t>
      </w:r>
      <w:r w:rsidR="00B5192E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B5192E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коснулись </w:t>
      </w:r>
      <w:r w:rsidR="00B5192E" w:rsidRPr="00B5192E">
        <w:rPr>
          <w:rFonts w:ascii="Times New Roman" w:hAnsi="Times New Roman" w:cs="Times New Roman"/>
          <w:i/>
          <w:sz w:val="28"/>
          <w:szCs w:val="28"/>
        </w:rPr>
        <w:t xml:space="preserve">показателей среднегодовое число детей, получающих основное общее образование и среднегодовое количество детей, получающих среднее общее образование </w:t>
      </w:r>
      <w:r w:rsidR="00B5192E">
        <w:rPr>
          <w:rFonts w:ascii="Times New Roman" w:hAnsi="Times New Roman" w:cs="Times New Roman"/>
          <w:sz w:val="28"/>
          <w:szCs w:val="28"/>
        </w:rPr>
        <w:t>е</w:t>
      </w:r>
      <w:r w:rsidR="00B66362">
        <w:rPr>
          <w:rFonts w:ascii="Times New Roman" w:hAnsi="Times New Roman" w:cs="Times New Roman"/>
          <w:sz w:val="28"/>
          <w:szCs w:val="28"/>
        </w:rPr>
        <w:t>сли среднегодовое число детей, получающих начальное образование отличается на единицу (2012 год - 41 человек, 2013 год  - 42 человека), то среднегодовое число детей, получивших  основное общее образование и не пожелавших получить среднее общее составляет 6 человек.</w:t>
      </w:r>
      <w:r w:rsidR="00B5192E">
        <w:rPr>
          <w:rFonts w:ascii="Times New Roman" w:hAnsi="Times New Roman" w:cs="Times New Roman"/>
          <w:sz w:val="28"/>
          <w:szCs w:val="28"/>
        </w:rPr>
        <w:t xml:space="preserve"> Уменьшение среднегодового количества детей, получающих основное общее образование произошло по причине миграции семей в другие регионы, связанной с отсутствием условий, необходимых для роста материального благополучия семей ввиду отсутствия рабочих мест, гарантированной оплаты труда, наличия жилищного фонда.</w:t>
      </w:r>
    </w:p>
    <w:p w:rsidR="00B5192E" w:rsidRPr="00B5192E" w:rsidRDefault="00B5192E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92E">
        <w:rPr>
          <w:rFonts w:ascii="Times New Roman" w:hAnsi="Times New Roman" w:cs="Times New Roman"/>
          <w:i/>
          <w:sz w:val="28"/>
          <w:szCs w:val="28"/>
        </w:rPr>
        <w:t>По показателю укомплектованность педагогами по соответствующим предметам норма выполнена</w:t>
      </w:r>
      <w:r>
        <w:rPr>
          <w:rFonts w:ascii="Times New Roman" w:hAnsi="Times New Roman" w:cs="Times New Roman"/>
          <w:sz w:val="28"/>
          <w:szCs w:val="28"/>
        </w:rPr>
        <w:t xml:space="preserve"> за счет совместительства внешнего и внутреннего.</w:t>
      </w:r>
    </w:p>
    <w:p w:rsidR="006C37E8" w:rsidRDefault="00B5192E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сторону увеличения</w:t>
      </w:r>
      <w:r w:rsidRPr="00B5192E">
        <w:rPr>
          <w:rFonts w:ascii="Times New Roman" w:hAnsi="Times New Roman" w:cs="Times New Roman"/>
          <w:i/>
          <w:sz w:val="28"/>
          <w:szCs w:val="28"/>
        </w:rPr>
        <w:t xml:space="preserve"> изменился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7E8" w:rsidRPr="00B5192E">
        <w:rPr>
          <w:rFonts w:ascii="Times New Roman" w:hAnsi="Times New Roman" w:cs="Times New Roman"/>
          <w:i/>
          <w:sz w:val="28"/>
          <w:szCs w:val="28"/>
        </w:rPr>
        <w:t xml:space="preserve">показатель доли педагогов, имеющих высшее образование </w:t>
      </w:r>
      <w:r w:rsidR="006C37E8">
        <w:rPr>
          <w:rFonts w:ascii="Times New Roman" w:hAnsi="Times New Roman" w:cs="Times New Roman"/>
          <w:sz w:val="28"/>
          <w:szCs w:val="28"/>
        </w:rPr>
        <w:t>от 45% в 2012 году до 70% в 2013 году.</w:t>
      </w:r>
    </w:p>
    <w:p w:rsidR="00B5192E" w:rsidRDefault="00B5192E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E">
        <w:rPr>
          <w:rFonts w:ascii="Times New Roman" w:hAnsi="Times New Roman" w:cs="Times New Roman"/>
          <w:i/>
          <w:sz w:val="28"/>
          <w:szCs w:val="28"/>
        </w:rPr>
        <w:t>По показателям  доля площадей образовательной организации, тре</w:t>
      </w:r>
      <w:r>
        <w:rPr>
          <w:rFonts w:ascii="Times New Roman" w:hAnsi="Times New Roman" w:cs="Times New Roman"/>
          <w:i/>
          <w:sz w:val="28"/>
          <w:szCs w:val="28"/>
        </w:rPr>
        <w:t>бующих ремонта от общей площади и обеспеченность медицинским кабинетом расхождений с муниципальным заданием нет.</w:t>
      </w:r>
    </w:p>
    <w:p w:rsidR="00B5192E" w:rsidRDefault="00B5192E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показателю обеспеченность школьных библиотек учебниками, обеспечивающими государственный образовательный стандарт норма соблюдена (100%).</w:t>
      </w:r>
    </w:p>
    <w:p w:rsidR="006C37E8" w:rsidRDefault="00B5192E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показателю число учащихся приходящихся на один компьютер есть улучшения: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C37E8">
        <w:rPr>
          <w:rFonts w:ascii="Times New Roman" w:hAnsi="Times New Roman" w:cs="Times New Roman"/>
          <w:sz w:val="28"/>
          <w:szCs w:val="28"/>
        </w:rPr>
        <w:t>меньшилось число учащихся, приходящихся на один компьютер с 7 человек в 2012 году до 4 человек в 2013 году, что составляет 57%.</w:t>
      </w:r>
    </w:p>
    <w:p w:rsidR="00F36592" w:rsidRPr="00F36592" w:rsidRDefault="00F36592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92">
        <w:rPr>
          <w:rFonts w:ascii="Times New Roman" w:hAnsi="Times New Roman" w:cs="Times New Roman"/>
          <w:i/>
          <w:sz w:val="28"/>
          <w:szCs w:val="28"/>
        </w:rPr>
        <w:t>По показателю доля учащихся, занимающихся во вторую смену</w:t>
      </w:r>
      <w:r>
        <w:rPr>
          <w:rFonts w:ascii="Times New Roman" w:hAnsi="Times New Roman" w:cs="Times New Roman"/>
          <w:sz w:val="28"/>
          <w:szCs w:val="28"/>
        </w:rPr>
        <w:t xml:space="preserve"> изменений нет (смена одна).</w:t>
      </w:r>
    </w:p>
    <w:p w:rsidR="006C37E8" w:rsidRDefault="00F36592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92">
        <w:rPr>
          <w:rFonts w:ascii="Times New Roman" w:hAnsi="Times New Roman" w:cs="Times New Roman"/>
          <w:i/>
          <w:sz w:val="28"/>
          <w:szCs w:val="28"/>
        </w:rPr>
        <w:t>По показателю д</w:t>
      </w:r>
      <w:r w:rsidR="006C37E8" w:rsidRPr="00F36592">
        <w:rPr>
          <w:rFonts w:ascii="Times New Roman" w:hAnsi="Times New Roman" w:cs="Times New Roman"/>
          <w:i/>
          <w:sz w:val="28"/>
          <w:szCs w:val="28"/>
        </w:rPr>
        <w:t>оля выпускников, преодолевших минимальный порог по русскому языку и по математике</w:t>
      </w:r>
      <w:r w:rsidR="006C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произошло изменение в сторону увеличения доли преодолевших минимальный порог. Доля преодолевших  </w:t>
      </w:r>
      <w:r w:rsidR="006C37E8">
        <w:rPr>
          <w:rFonts w:ascii="Times New Roman" w:hAnsi="Times New Roman" w:cs="Times New Roman"/>
          <w:sz w:val="28"/>
          <w:szCs w:val="28"/>
        </w:rPr>
        <w:t>возросла с 85% в 2012 году до 100% в 2013 году, что свидетельствует об улучшении качества подготовки выпускников к итоговой аттестации.</w:t>
      </w:r>
    </w:p>
    <w:p w:rsidR="006C37E8" w:rsidRDefault="00F36592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92">
        <w:rPr>
          <w:rFonts w:ascii="Times New Roman" w:hAnsi="Times New Roman" w:cs="Times New Roman"/>
          <w:i/>
          <w:sz w:val="28"/>
          <w:szCs w:val="28"/>
        </w:rPr>
        <w:t>По показателю д</w:t>
      </w:r>
      <w:r w:rsidR="006C37E8" w:rsidRPr="00F36592">
        <w:rPr>
          <w:rFonts w:ascii="Times New Roman" w:hAnsi="Times New Roman" w:cs="Times New Roman"/>
          <w:i/>
          <w:sz w:val="28"/>
          <w:szCs w:val="28"/>
        </w:rPr>
        <w:t>оля учеников, оставленных на второй год</w:t>
      </w:r>
      <w:r w:rsidR="006C37E8">
        <w:rPr>
          <w:rFonts w:ascii="Times New Roman" w:hAnsi="Times New Roman" w:cs="Times New Roman"/>
          <w:sz w:val="28"/>
          <w:szCs w:val="28"/>
        </w:rPr>
        <w:t xml:space="preserve"> в 2013 году</w:t>
      </w:r>
      <w:r>
        <w:rPr>
          <w:rFonts w:ascii="Times New Roman" w:hAnsi="Times New Roman" w:cs="Times New Roman"/>
          <w:sz w:val="28"/>
          <w:szCs w:val="28"/>
        </w:rPr>
        <w:t xml:space="preserve"> есть изменения. Доля второгодников </w:t>
      </w:r>
      <w:r w:rsidR="006C37E8">
        <w:rPr>
          <w:rFonts w:ascii="Times New Roman" w:hAnsi="Times New Roman" w:cs="Times New Roman"/>
          <w:sz w:val="28"/>
          <w:szCs w:val="28"/>
        </w:rPr>
        <w:t xml:space="preserve"> увеличилась с 2,1% до 4,2%. Причина увеличения – низкая мотивация на освоение программного материала, отсутствие контроля со стороны родителе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C37E8">
        <w:rPr>
          <w:rFonts w:ascii="Times New Roman" w:hAnsi="Times New Roman" w:cs="Times New Roman"/>
          <w:sz w:val="28"/>
          <w:szCs w:val="28"/>
        </w:rPr>
        <w:t>, большие пробелы в знаниях, несистематичность выполнения домашних заданий.</w:t>
      </w:r>
    </w:p>
    <w:p w:rsidR="00F36592" w:rsidRDefault="00F36592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92">
        <w:rPr>
          <w:rFonts w:ascii="Times New Roman" w:hAnsi="Times New Roman" w:cs="Times New Roman"/>
          <w:i/>
          <w:sz w:val="28"/>
          <w:szCs w:val="28"/>
        </w:rPr>
        <w:t>Изменения коснулись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592">
        <w:rPr>
          <w:rFonts w:ascii="Times New Roman" w:hAnsi="Times New Roman" w:cs="Times New Roman"/>
          <w:i/>
          <w:sz w:val="28"/>
          <w:szCs w:val="28"/>
        </w:rPr>
        <w:t>показателя количество призеров региональных и всероссийских олимпиад  и конкурсов</w:t>
      </w:r>
      <w:r>
        <w:rPr>
          <w:rFonts w:ascii="Times New Roman" w:hAnsi="Times New Roman" w:cs="Times New Roman"/>
          <w:sz w:val="28"/>
          <w:szCs w:val="28"/>
        </w:rPr>
        <w:t>.  Появились призеры региональных соревнований по лыжным гонкам в 2013 году среди школьного старшего возраста.</w:t>
      </w:r>
    </w:p>
    <w:p w:rsidR="00F36592" w:rsidRDefault="00F36592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92">
        <w:rPr>
          <w:rFonts w:ascii="Times New Roman" w:hAnsi="Times New Roman" w:cs="Times New Roman"/>
          <w:i/>
          <w:sz w:val="28"/>
          <w:szCs w:val="28"/>
        </w:rPr>
        <w:t>По показателю число судебных актов об удовлетворенности требований истца в отношении организации, оказывающих услугу</w:t>
      </w:r>
      <w:r>
        <w:rPr>
          <w:rFonts w:ascii="Times New Roman" w:hAnsi="Times New Roman" w:cs="Times New Roman"/>
          <w:sz w:val="28"/>
          <w:szCs w:val="28"/>
        </w:rPr>
        <w:t xml:space="preserve"> изменений нет. </w:t>
      </w:r>
    </w:p>
    <w:p w:rsidR="00F80564" w:rsidRDefault="00F80564" w:rsidP="00F805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7E8" w:rsidRDefault="006C37E8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есть </w:t>
      </w:r>
      <w:r w:rsidRPr="00F80564">
        <w:rPr>
          <w:rFonts w:ascii="Times New Roman" w:hAnsi="Times New Roman" w:cs="Times New Roman"/>
          <w:i/>
          <w:sz w:val="28"/>
          <w:szCs w:val="28"/>
        </w:rPr>
        <w:t>отклонения в показателе доля педагогов, имеющих высшее и среднее профессиональное образование.</w:t>
      </w:r>
      <w:r w:rsidRPr="006C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Доля педагогов, имеющих высшее и средн</w:t>
      </w:r>
      <w:r w:rsidR="0094584A">
        <w:rPr>
          <w:rFonts w:ascii="Times New Roman" w:hAnsi="Times New Roman" w:cs="Times New Roman"/>
          <w:sz w:val="28"/>
          <w:szCs w:val="28"/>
        </w:rPr>
        <w:t>ее профессиональное образование стабильна по сравнению с 2012 годом 86%, но не доходит до значения, утвержденного в муниципальном задании 100%. Причина отклонения от запланированного значения в том, что   продолжают педагогическую деятельность учителя начальных классов (стажисты), имеющие дипломы педагогических училищ (начальное профессиональное образование).</w:t>
      </w:r>
    </w:p>
    <w:p w:rsidR="00F80564" w:rsidRDefault="00F80564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564">
        <w:rPr>
          <w:rFonts w:ascii="Times New Roman" w:hAnsi="Times New Roman" w:cs="Times New Roman"/>
          <w:i/>
          <w:sz w:val="28"/>
          <w:szCs w:val="28"/>
        </w:rPr>
        <w:t>По показателю наличие не выполненных предписаний надзорных органов стабильность</w:t>
      </w:r>
      <w:r>
        <w:rPr>
          <w:rFonts w:ascii="Times New Roman" w:hAnsi="Times New Roman" w:cs="Times New Roman"/>
          <w:sz w:val="28"/>
          <w:szCs w:val="28"/>
        </w:rPr>
        <w:t xml:space="preserve"> (0).</w:t>
      </w:r>
    </w:p>
    <w:p w:rsidR="00F80564" w:rsidRDefault="00F80564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564">
        <w:rPr>
          <w:rFonts w:ascii="Times New Roman" w:hAnsi="Times New Roman" w:cs="Times New Roman"/>
          <w:i/>
          <w:sz w:val="28"/>
          <w:szCs w:val="28"/>
        </w:rPr>
        <w:t>Показатель  оснащенность в соответствии с требованиями стандарта выполнен</w:t>
      </w:r>
      <w:r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94584A" w:rsidRDefault="0094584A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отклонение </w:t>
      </w:r>
      <w:r w:rsidRPr="00F80564">
        <w:rPr>
          <w:rFonts w:ascii="Times New Roman" w:hAnsi="Times New Roman" w:cs="Times New Roman"/>
          <w:i/>
          <w:sz w:val="28"/>
          <w:szCs w:val="28"/>
        </w:rPr>
        <w:t>по показателю результаты успеваемости.</w:t>
      </w:r>
      <w:r>
        <w:rPr>
          <w:rFonts w:ascii="Times New Roman" w:hAnsi="Times New Roman" w:cs="Times New Roman"/>
          <w:sz w:val="28"/>
          <w:szCs w:val="28"/>
        </w:rPr>
        <w:t xml:space="preserve"> Успеваемость </w:t>
      </w:r>
      <w:r w:rsidR="00F80564">
        <w:rPr>
          <w:rFonts w:ascii="Times New Roman" w:hAnsi="Times New Roman" w:cs="Times New Roman"/>
          <w:sz w:val="28"/>
          <w:szCs w:val="28"/>
        </w:rPr>
        <w:t xml:space="preserve">снизилась </w:t>
      </w:r>
      <w:r>
        <w:rPr>
          <w:rFonts w:ascii="Times New Roman" w:hAnsi="Times New Roman" w:cs="Times New Roman"/>
          <w:sz w:val="28"/>
          <w:szCs w:val="28"/>
        </w:rPr>
        <w:t xml:space="preserve"> до 96% по причине роста учащихся, не осваивающих общеобразовательные программы в силу низкой познавательной активности, немотивированности на дальнейшее обучение. </w:t>
      </w:r>
      <w:r w:rsidRPr="00F80564">
        <w:rPr>
          <w:rFonts w:ascii="Times New Roman" w:hAnsi="Times New Roman" w:cs="Times New Roman"/>
          <w:i/>
          <w:sz w:val="28"/>
          <w:szCs w:val="28"/>
        </w:rPr>
        <w:t>Однако качество образования в конце 2013 года стало выше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27%, что больше значения 2012 года на 5%.</w:t>
      </w:r>
    </w:p>
    <w:p w:rsidR="0094584A" w:rsidRDefault="0094584A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изменение и в </w:t>
      </w:r>
      <w:r w:rsidRPr="00F80564">
        <w:rPr>
          <w:rFonts w:ascii="Times New Roman" w:hAnsi="Times New Roman" w:cs="Times New Roman"/>
          <w:i/>
          <w:sz w:val="28"/>
          <w:szCs w:val="28"/>
        </w:rPr>
        <w:t>показателе выпускники, преодолевшие минимальный порог по русскому языку и математике</w:t>
      </w:r>
      <w:r>
        <w:rPr>
          <w:rFonts w:ascii="Times New Roman" w:hAnsi="Times New Roman" w:cs="Times New Roman"/>
          <w:sz w:val="28"/>
          <w:szCs w:val="28"/>
        </w:rPr>
        <w:t xml:space="preserve"> в сторону увеличения до нормы 100%.</w:t>
      </w:r>
    </w:p>
    <w:p w:rsidR="00F80564" w:rsidRDefault="00F80564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564">
        <w:rPr>
          <w:rFonts w:ascii="Times New Roman" w:hAnsi="Times New Roman" w:cs="Times New Roman"/>
          <w:i/>
          <w:sz w:val="28"/>
          <w:szCs w:val="28"/>
        </w:rPr>
        <w:t>Показатели  курсовая подготовка и уровень удовлетворенности родителей и учащихся</w:t>
      </w:r>
      <w:r>
        <w:rPr>
          <w:rFonts w:ascii="Times New Roman" w:hAnsi="Times New Roman" w:cs="Times New Roman"/>
          <w:sz w:val="28"/>
          <w:szCs w:val="28"/>
        </w:rPr>
        <w:t xml:space="preserve"> в норме (100%).</w:t>
      </w:r>
    </w:p>
    <w:p w:rsidR="00F80564" w:rsidRPr="00422885" w:rsidRDefault="00F80564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885">
        <w:rPr>
          <w:rFonts w:ascii="Times New Roman" w:hAnsi="Times New Roman" w:cs="Times New Roman"/>
          <w:i/>
          <w:sz w:val="28"/>
          <w:szCs w:val="28"/>
        </w:rPr>
        <w:t>Муниципальное задание по организации отдыха, оздоровления, занятости детей в каникулярное время учащимся в возрасте от 6,7 до 17 лет выполнен</w:t>
      </w:r>
      <w:r w:rsidR="00422885" w:rsidRPr="00422885">
        <w:rPr>
          <w:rFonts w:ascii="Times New Roman" w:hAnsi="Times New Roman" w:cs="Times New Roman"/>
          <w:i/>
          <w:sz w:val="28"/>
          <w:szCs w:val="28"/>
        </w:rPr>
        <w:t>о 100 процентно по показателям:</w:t>
      </w:r>
    </w:p>
    <w:p w:rsidR="00F80564" w:rsidRP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885">
        <w:rPr>
          <w:rFonts w:ascii="Times New Roman" w:hAnsi="Times New Roman" w:cs="Times New Roman"/>
          <w:i/>
          <w:sz w:val="28"/>
          <w:szCs w:val="28"/>
        </w:rPr>
        <w:t>укомплектованность учреждения сотрудниками в соответствии со штатным расписанием;</w:t>
      </w:r>
    </w:p>
    <w:p w:rsidR="00422885" w:rsidRP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885">
        <w:rPr>
          <w:rFonts w:ascii="Times New Roman" w:hAnsi="Times New Roman" w:cs="Times New Roman"/>
          <w:i/>
          <w:sz w:val="28"/>
          <w:szCs w:val="28"/>
        </w:rPr>
        <w:t>удовлетворенность качеством предоставления услуги;</w:t>
      </w: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885">
        <w:rPr>
          <w:rFonts w:ascii="Times New Roman" w:hAnsi="Times New Roman" w:cs="Times New Roman"/>
          <w:i/>
          <w:sz w:val="28"/>
          <w:szCs w:val="28"/>
        </w:rPr>
        <w:t>обеспеченность помещениями, объектами для организации оздоровления, отдыха и оборудования в соответствии с требованиями;</w:t>
      </w: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число случаев травматизма среди детей (отсутствует); </w:t>
      </w: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число случаев пищевых отравлений в период каникулярного отдыха в образовательном учреждении (отсутствует);</w:t>
      </w:r>
    </w:p>
    <w:p w:rsidR="00422885" w:rsidRP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число жалоб родителей, законных представителей на организацию отдыха в каникулярное время в образовательных учреждениях (отсутствует).</w:t>
      </w:r>
    </w:p>
    <w:p w:rsidR="00422885" w:rsidRDefault="00422885" w:rsidP="004228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Отклонение от муниципального задания наблюдается только по показателю </w:t>
      </w:r>
      <w:r w:rsidRPr="00422885">
        <w:rPr>
          <w:rFonts w:ascii="Times New Roman" w:hAnsi="Times New Roman" w:cs="Times New Roman"/>
          <w:i/>
          <w:sz w:val="28"/>
          <w:szCs w:val="28"/>
        </w:rPr>
        <w:t>целевой показатель</w:t>
      </w:r>
      <w:r w:rsidR="0094584A" w:rsidRPr="00422885">
        <w:rPr>
          <w:rFonts w:ascii="Times New Roman" w:hAnsi="Times New Roman" w:cs="Times New Roman"/>
          <w:i/>
          <w:sz w:val="28"/>
          <w:szCs w:val="28"/>
        </w:rPr>
        <w:t xml:space="preserve"> охвата отдыхом и оздоровлением детей</w:t>
      </w:r>
      <w:r w:rsidR="007F30F6" w:rsidRPr="00422885">
        <w:rPr>
          <w:rFonts w:ascii="Times New Roman" w:hAnsi="Times New Roman" w:cs="Times New Roman"/>
          <w:i/>
          <w:sz w:val="28"/>
          <w:szCs w:val="28"/>
        </w:rPr>
        <w:t>.</w:t>
      </w:r>
      <w:r w:rsidR="007F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84A" w:rsidRPr="00422885" w:rsidRDefault="007F30F6" w:rsidP="004228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охвачено отдыхом и оздоровлено 55 человек, что меньше показателя 2012 года и контрольной цифры муниципального задания на 5 человек. Причина </w:t>
      </w:r>
      <w:r w:rsidR="00422885">
        <w:rPr>
          <w:rFonts w:ascii="Times New Roman" w:hAnsi="Times New Roman" w:cs="Times New Roman"/>
          <w:sz w:val="28"/>
          <w:szCs w:val="28"/>
        </w:rPr>
        <w:t>уменьшения показателя - в отсутствии желания законных представителей обучающихся оздоровить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2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885" w:rsidRDefault="00422885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0F6" w:rsidRDefault="007F30F6" w:rsidP="00F805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муниципальное задание по предоставлению муниципальных услуг (выполнению работ) за 2013 год.</w:t>
      </w:r>
    </w:p>
    <w:p w:rsidR="007F30F6" w:rsidRDefault="007F30F6" w:rsidP="00F8056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Выполнено муниципальное задание по предоставлению муниципальных услуг (выполнению работ) за 2013 год на 99,72 % - 10089333,11 руб., от запланированного – 10117410,73 руб., что на 0,17% больше, чем за 2012 год.</w:t>
      </w:r>
    </w:p>
    <w:p w:rsidR="007F30F6" w:rsidRPr="00A2114D" w:rsidRDefault="007F30F6" w:rsidP="00F8056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328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классификации расходов бюджета 906,0702,4219900 в 2013 году бюджет исполнен на 99,34% , на 1,12% больше по сравнению с 2012г. </w:t>
      </w:r>
    </w:p>
    <w:p w:rsidR="007F30F6" w:rsidRPr="003E3522" w:rsidRDefault="007F30F6" w:rsidP="00F8056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По следующим классификациям расходов бюджета запланировано расходов в 2013году и фактическое исполнение составила 100%, так же как и в 2012году: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- 906,0702,5250110 – 6487,70 тыс. руб.,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- 906,0702,5250120 – 95,00  тыс. руб.,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- 906,0702,5250130  - 69,94 тыс. руб.,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- 906,0702,7950024 – 558,05 тыс. руб.,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- 906,0707,4320200 – 114,58 тыс. руб.,</w:t>
      </w:r>
    </w:p>
    <w:p w:rsidR="007F30F6" w:rsidRPr="003E3522" w:rsidRDefault="007F30F6" w:rsidP="00F805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>- 906,0707,4320204 – 13,50 тыс. руб.</w:t>
      </w:r>
    </w:p>
    <w:p w:rsidR="007F30F6" w:rsidRPr="003E3522" w:rsidRDefault="007F30F6" w:rsidP="00F8056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 xml:space="preserve">По классификации расходов бюджета 906,0702,5240200, запланировано расходов в 2012 году на сумму 510000,00 руб., фактически исполнено на 95,54% - 487236,97 руб., а в 2013 году исполнено по данной классификации расходов 100%. </w:t>
      </w:r>
    </w:p>
    <w:p w:rsidR="007F30F6" w:rsidRDefault="007F30F6" w:rsidP="00F8056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3522">
        <w:rPr>
          <w:rFonts w:ascii="Times New Roman" w:hAnsi="Times New Roman"/>
          <w:sz w:val="28"/>
          <w:szCs w:val="28"/>
        </w:rPr>
        <w:t xml:space="preserve">По классификации расходов бюджета 906,0702,5200900, запланировано расходов в 2013 году на сумму 117,18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3E3522">
        <w:rPr>
          <w:rFonts w:ascii="Times New Roman" w:hAnsi="Times New Roman"/>
          <w:sz w:val="28"/>
          <w:szCs w:val="28"/>
        </w:rPr>
        <w:t xml:space="preserve">руб., фактически исполнено на 86,94% - 101, 88 тыс. руб., а в 2012 году исполнено по данной классификации расходов 100%. </w:t>
      </w:r>
    </w:p>
    <w:p w:rsidR="007F30F6" w:rsidRPr="003E3522" w:rsidRDefault="007F30F6" w:rsidP="007F30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060" w:type="dxa"/>
        <w:tblInd w:w="93" w:type="dxa"/>
        <w:tblLook w:val="04A0"/>
      </w:tblPr>
      <w:tblGrid>
        <w:gridCol w:w="917"/>
        <w:gridCol w:w="1278"/>
        <w:gridCol w:w="1265"/>
        <w:gridCol w:w="2986"/>
        <w:gridCol w:w="2873"/>
      </w:tblGrid>
      <w:tr w:rsidR="007F30F6" w:rsidRPr="003E3522" w:rsidTr="00922AD8">
        <w:trPr>
          <w:trHeight w:val="300"/>
        </w:trPr>
        <w:tc>
          <w:tcPr>
            <w:tcW w:w="906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3522">
              <w:rPr>
                <w:b/>
                <w:bCs/>
                <w:color w:val="000000"/>
                <w:sz w:val="24"/>
                <w:szCs w:val="24"/>
              </w:rPr>
              <w:t xml:space="preserve">Аналитическая информация о дебеторской и кредиторской задолженности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3E3522">
              <w:rPr>
                <w:b/>
                <w:bCs/>
                <w:color w:val="000000"/>
                <w:sz w:val="24"/>
                <w:szCs w:val="24"/>
              </w:rPr>
              <w:t xml:space="preserve"> МКОУ "Чупинская СОШ" </w:t>
            </w:r>
            <w:r>
              <w:rPr>
                <w:b/>
                <w:bCs/>
                <w:color w:val="000000"/>
                <w:sz w:val="24"/>
                <w:szCs w:val="24"/>
              </w:rPr>
              <w:t>за 2013г</w:t>
            </w:r>
          </w:p>
        </w:tc>
      </w:tr>
      <w:tr w:rsidR="007F30F6" w:rsidRPr="003E3522" w:rsidTr="00922AD8">
        <w:trPr>
          <w:trHeight w:val="300"/>
        </w:trPr>
        <w:tc>
          <w:tcPr>
            <w:tcW w:w="90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30F6" w:rsidRPr="003E3522" w:rsidTr="00922AD8">
        <w:trPr>
          <w:trHeight w:val="135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3522">
              <w:rPr>
                <w:color w:val="000000"/>
                <w:sz w:val="16"/>
                <w:szCs w:val="16"/>
              </w:rPr>
              <w:t>№ счета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3522">
              <w:rPr>
                <w:color w:val="000000"/>
                <w:sz w:val="16"/>
                <w:szCs w:val="16"/>
              </w:rPr>
              <w:t xml:space="preserve">Сумма задолженности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3522">
              <w:rPr>
                <w:color w:val="000000"/>
                <w:sz w:val="16"/>
                <w:szCs w:val="16"/>
              </w:rPr>
              <w:t>Год возникновения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Причины образования                            (документы основания)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Меры, принятые к ликвидации задолженности</w:t>
            </w:r>
          </w:p>
        </w:tc>
      </w:tr>
      <w:tr w:rsidR="007F30F6" w:rsidRPr="003E3522" w:rsidTr="00922AD8">
        <w:trPr>
          <w:trHeight w:val="30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Дебеторская задолженность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206.21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315,81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услуги телефонной связи (Ростелеком)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206.21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3164,96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предоставление доступа к сети интеренет (Ростелеком)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206.21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3480,77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0F6" w:rsidRPr="003E3522" w:rsidTr="00922AD8">
        <w:trPr>
          <w:trHeight w:val="78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206.26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333,95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осмотр декретированных (Талицкая ЦРБ)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1 квартале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206.26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333,95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206,34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8251,1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ГСМ (АЗС-Н1)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lastRenderedPageBreak/>
              <w:t>206.34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924,95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ГСМ (Газпромнефть)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 xml:space="preserve">подписан акт сверки на 01.10.2013г, направлено письмо от 29.11.2013г о возврате неиспользованного аванса, в связи с расторжением контракта </w:t>
            </w:r>
          </w:p>
        </w:tc>
      </w:tr>
      <w:tr w:rsidR="007F30F6" w:rsidRPr="003E3522" w:rsidTr="00922AD8">
        <w:trPr>
          <w:trHeight w:val="154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206.34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4652,21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канц.товары, бумагу и прочее (Фрегат)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в 1 квартале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E3522">
              <w:rPr>
                <w:color w:val="000000"/>
                <w:sz w:val="20"/>
                <w:szCs w:val="20"/>
              </w:rPr>
              <w:t>г планируем подписать акт сверки (обращались не однократно, но сверку не проводят) и израсходовать ден.средства в соответствии со статьей расхода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206.34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9414,62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 за продукты питания (Эконом)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E3522">
              <w:rPr>
                <w:color w:val="000000"/>
                <w:sz w:val="20"/>
                <w:szCs w:val="20"/>
              </w:rPr>
              <w:t>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206.34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23242,88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 </w:t>
            </w:r>
          </w:p>
        </w:tc>
      </w:tr>
      <w:tr w:rsidR="007F30F6" w:rsidRPr="003E3522" w:rsidTr="00922AD8">
        <w:trPr>
          <w:trHeight w:val="103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208.34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-10620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Авансовые отчеты за первую половину декабря 2013г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Планируем выдать суммы подотчет в 1 квартале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E3522">
              <w:rPr>
                <w:color w:val="000000"/>
                <w:sz w:val="20"/>
                <w:szCs w:val="20"/>
              </w:rPr>
              <w:t>г (недостаточное финансирование на ГСМ в декабре 2013г)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208.34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-10620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 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Всего по Дт зад-ти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16437,6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</w:rPr>
            </w:pPr>
            <w:r w:rsidRPr="003E3522">
              <w:rPr>
                <w:color w:val="00000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0F6" w:rsidRPr="003E3522" w:rsidTr="00922AD8">
        <w:trPr>
          <w:trHeight w:val="30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F30F6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Кредиторская задолженность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17336,22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электроэнергию за октябрь-ноябрь 2013г по актам (Свердловэнергосбыт)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635130,45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тепловую энергию за сентябрь-декабрь 2013г по актам (Энергоресурс)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302.23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652466,67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336 219,52 ( в т.ч. Сердловэнергосбыт - 17 336,22: Энергоресурс - 318 883,30)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7000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техническое обслуживание автобуса за ноябрь 2013г по актам (Талицкая автобаза)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18709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обслуживание и ремонт пожарной сигнализации, зарядку огнетушителей за июль-август  2013г по актам (ВДПО)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lastRenderedPageBreak/>
              <w:t>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6900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обслуживание системы ГЛОНАСС за 2012г по актам (Омега-сервис)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11500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обслуживание системы ГЛОНАСС за 2013г по актам (Омега-сервис)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9200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2009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 xml:space="preserve">Задолженность СПК "Комсомольский" за 2009г по актам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302.25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53309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53309,00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5568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предрейсовый и послерейсовый осмотр за октябрь-декабрь 2013г по актам (Талицкая ЦРБ)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3059,42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исследования за ноябрь 2013г по актам (СЭС)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129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9380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переустановку тахографа с автобуса КАВЗ на автобус ПАЗ за сентябрь 2013г по актам (Омега-сервис)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 однократное обращение в Управление образования по ТГО о выделении денежных средств на погашение задолженности перед поставщиком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302.26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18007,42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18007,42</w:t>
            </w:r>
          </w:p>
        </w:tc>
      </w:tr>
      <w:tr w:rsidR="007F30F6" w:rsidRPr="003E3522" w:rsidTr="00922AD8">
        <w:trPr>
          <w:trHeight w:val="78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Задолженность за продукты питания 2013г по накладным (ООО "Бор")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Планируется оплатить в 1 квартале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302.34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16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16,00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31947,69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 xml:space="preserve">Задолженность по решению арбитражного суда 2012г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Нет исполнительного листа</w:t>
            </w:r>
          </w:p>
        </w:tc>
      </w:tr>
      <w:tr w:rsidR="007F30F6" w:rsidRPr="003E3522" w:rsidTr="00922AD8">
        <w:trPr>
          <w:trHeight w:val="78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302.91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21633,8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 xml:space="preserve">Задолженность по исполнительному листу за декабрь 2013г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Планируется оплатить в 1 квартале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итого по 302.91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53581,49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31947,69 (по решению суда 2012г)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303.01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-903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Переплата НДФЛ в декабре 2013г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103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lastRenderedPageBreak/>
              <w:t>303.02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-45745,68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 xml:space="preserve">Взносы в ФСС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В январе 2014г по заявлению будут возвращены излишне уплаченные взносы в ФСС и возмещены затраты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303.06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-56,08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Несчастный случай на производстве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303.07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-6874,18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Взносы в ФФОМС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303.10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-17589,34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Взносы на страховую часть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303.11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</w:rPr>
            </w:pPr>
            <w:r w:rsidRPr="003E3522">
              <w:rPr>
                <w:color w:val="000000"/>
              </w:rPr>
              <w:t>-4380,85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Взносы на накопительную часть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3522">
              <w:rPr>
                <w:color w:val="000000"/>
                <w:sz w:val="20"/>
                <w:szCs w:val="20"/>
              </w:rPr>
              <w:t>расходы по данной статье запланированы в январе 2014г</w:t>
            </w:r>
          </w:p>
        </w:tc>
      </w:tr>
      <w:tr w:rsidR="007F30F6" w:rsidRPr="003E3522" w:rsidTr="00922AD8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-75549,13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0F6" w:rsidRPr="003E3522" w:rsidTr="00922AD8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Всего по Дт зад-ти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E3522">
              <w:rPr>
                <w:b/>
                <w:bCs/>
                <w:color w:val="000000"/>
              </w:rPr>
              <w:t>701831,45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F6" w:rsidRPr="003E3522" w:rsidRDefault="007F30F6" w:rsidP="00922AD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E3522">
              <w:rPr>
                <w:b/>
                <w:bCs/>
                <w:color w:val="000000"/>
                <w:sz w:val="20"/>
                <w:szCs w:val="20"/>
              </w:rPr>
              <w:t>в т.ч. просроченная задолженность в сумме 439799,63</w:t>
            </w:r>
          </w:p>
        </w:tc>
      </w:tr>
    </w:tbl>
    <w:p w:rsidR="007F30F6" w:rsidRPr="00A2114D" w:rsidRDefault="007F30F6" w:rsidP="007F30F6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F30F6" w:rsidRDefault="007F30F6" w:rsidP="007F3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Новоселова</w:t>
      </w:r>
    </w:p>
    <w:p w:rsidR="007F30F6" w:rsidRDefault="007F30F6" w:rsidP="007F30F6">
      <w:pPr>
        <w:rPr>
          <w:rFonts w:ascii="Times New Roman" w:hAnsi="Times New Roman"/>
          <w:sz w:val="28"/>
          <w:szCs w:val="28"/>
        </w:rPr>
      </w:pPr>
    </w:p>
    <w:p w:rsidR="007F30F6" w:rsidRPr="00AB7A66" w:rsidRDefault="007F30F6" w:rsidP="007F3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Гл.бухгалтер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И.Л. Лабай</w:t>
      </w:r>
    </w:p>
    <w:p w:rsidR="007F30F6" w:rsidRDefault="007F30F6" w:rsidP="006C37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84A" w:rsidRDefault="0094584A" w:rsidP="006C37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7E8" w:rsidRDefault="006C37E8" w:rsidP="00D960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E8" w:rsidRPr="00D96075" w:rsidRDefault="006C37E8" w:rsidP="006C3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37E8" w:rsidRPr="00D96075" w:rsidSect="00F80564">
      <w:footerReference w:type="default" r:id="rId6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05" w:rsidRDefault="00787005" w:rsidP="00E12C2D">
      <w:pPr>
        <w:spacing w:after="0" w:line="240" w:lineRule="auto"/>
      </w:pPr>
      <w:r>
        <w:separator/>
      </w:r>
    </w:p>
  </w:endnote>
  <w:endnote w:type="continuationSeparator" w:id="1">
    <w:p w:rsidR="00787005" w:rsidRDefault="00787005" w:rsidP="00E1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1063"/>
      <w:docPartObj>
        <w:docPartGallery w:val="Page Numbers (Bottom of Page)"/>
        <w:docPartUnique/>
      </w:docPartObj>
    </w:sdtPr>
    <w:sdtContent>
      <w:p w:rsidR="00E12C2D" w:rsidRDefault="00E12C2D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12C2D" w:rsidRDefault="00E12C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05" w:rsidRDefault="00787005" w:rsidP="00E12C2D">
      <w:pPr>
        <w:spacing w:after="0" w:line="240" w:lineRule="auto"/>
      </w:pPr>
      <w:r>
        <w:separator/>
      </w:r>
    </w:p>
  </w:footnote>
  <w:footnote w:type="continuationSeparator" w:id="1">
    <w:p w:rsidR="00787005" w:rsidRDefault="00787005" w:rsidP="00E1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075"/>
    <w:rsid w:val="00422885"/>
    <w:rsid w:val="00577B18"/>
    <w:rsid w:val="006C37E8"/>
    <w:rsid w:val="00787005"/>
    <w:rsid w:val="007A4728"/>
    <w:rsid w:val="007F30F6"/>
    <w:rsid w:val="00842828"/>
    <w:rsid w:val="0094584A"/>
    <w:rsid w:val="00974532"/>
    <w:rsid w:val="00B5192E"/>
    <w:rsid w:val="00B66362"/>
    <w:rsid w:val="00C24031"/>
    <w:rsid w:val="00D96075"/>
    <w:rsid w:val="00E12C2D"/>
    <w:rsid w:val="00F36592"/>
    <w:rsid w:val="00F55D99"/>
    <w:rsid w:val="00F8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2C2D"/>
  </w:style>
  <w:style w:type="paragraph" w:styleId="a5">
    <w:name w:val="footer"/>
    <w:basedOn w:val="a"/>
    <w:link w:val="a6"/>
    <w:uiPriority w:val="99"/>
    <w:unhideWhenUsed/>
    <w:rsid w:val="00E1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2014-02-03T10:15:00Z</cp:lastPrinted>
  <dcterms:created xsi:type="dcterms:W3CDTF">2014-01-30T08:27:00Z</dcterms:created>
  <dcterms:modified xsi:type="dcterms:W3CDTF">2014-02-03T10:18:00Z</dcterms:modified>
</cp:coreProperties>
</file>